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72" w:rsidRDefault="003E3072" w:rsidP="003E3072">
      <w:pPr>
        <w:autoSpaceDE w:val="0"/>
        <w:autoSpaceDN w:val="0"/>
        <w:adjustRightInd w:val="0"/>
        <w:rPr>
          <w:rFonts w:ascii="Arial,Bold" w:hAnsi="Arial,Bold" w:cs="Arial,Bold"/>
          <w:b/>
          <w:bCs/>
          <w:sz w:val="21"/>
          <w:szCs w:val="21"/>
        </w:rPr>
      </w:pPr>
    </w:p>
    <w:p w:rsidR="003E3072" w:rsidRDefault="00A16096" w:rsidP="003E3072">
      <w:pPr>
        <w:autoSpaceDE w:val="0"/>
        <w:autoSpaceDN w:val="0"/>
        <w:adjustRightInd w:val="0"/>
        <w:rPr>
          <w:rFonts w:ascii="Arial,Bold" w:hAnsi="Arial,Bold" w:cs="Arial,Bold"/>
          <w:b/>
          <w:bCs/>
          <w:sz w:val="21"/>
          <w:szCs w:val="21"/>
        </w:rPr>
      </w:pPr>
      <w:r>
        <w:rPr>
          <w:rFonts w:ascii="Arial,Bold" w:hAnsi="Arial,Bold" w:cs="Arial,Bold"/>
          <w:b/>
          <w:bCs/>
          <w:sz w:val="21"/>
          <w:szCs w:val="21"/>
        </w:rPr>
        <w:t>BASES</w:t>
      </w:r>
      <w:r w:rsidR="003E3072">
        <w:rPr>
          <w:rFonts w:ascii="Arial,Bold" w:hAnsi="Arial,Bold" w:cs="Arial,Bold"/>
          <w:b/>
          <w:bCs/>
          <w:sz w:val="21"/>
          <w:szCs w:val="21"/>
        </w:rPr>
        <w:t xml:space="preserve"> </w:t>
      </w:r>
      <w:r w:rsidR="008D2787">
        <w:rPr>
          <w:rFonts w:ascii="Arial,Bold" w:hAnsi="Arial,Bold" w:cs="Arial,Bold"/>
          <w:b/>
          <w:bCs/>
          <w:sz w:val="21"/>
          <w:szCs w:val="21"/>
        </w:rPr>
        <w:t>MÍNIMAS</w:t>
      </w:r>
      <w:r w:rsidR="003F15E3">
        <w:rPr>
          <w:rFonts w:ascii="Arial,Bold" w:hAnsi="Arial,Bold" w:cs="Arial,Bold"/>
          <w:b/>
          <w:bCs/>
          <w:sz w:val="21"/>
          <w:szCs w:val="21"/>
        </w:rPr>
        <w:t xml:space="preserve"> </w:t>
      </w:r>
      <w:r w:rsidR="00FC30E8">
        <w:rPr>
          <w:rFonts w:ascii="Arial,Bold" w:hAnsi="Arial,Bold" w:cs="Arial,Bold"/>
          <w:b/>
          <w:bCs/>
          <w:sz w:val="21"/>
          <w:szCs w:val="21"/>
        </w:rPr>
        <w:t xml:space="preserve">PARA EL FINANCIAMIENTO DE </w:t>
      </w:r>
      <w:r w:rsidR="003E3072">
        <w:rPr>
          <w:rFonts w:ascii="Arial,Bold" w:hAnsi="Arial,Bold" w:cs="Arial,Bold"/>
          <w:b/>
          <w:bCs/>
          <w:sz w:val="21"/>
          <w:szCs w:val="21"/>
        </w:rPr>
        <w:t>REUNIONES CIENTÍFICAS</w:t>
      </w:r>
      <w:r w:rsidR="00454DE3">
        <w:rPr>
          <w:rFonts w:ascii="Arial,Bold" w:hAnsi="Arial,Bold" w:cs="Arial,Bold"/>
          <w:b/>
          <w:bCs/>
          <w:sz w:val="21"/>
          <w:szCs w:val="21"/>
        </w:rPr>
        <w:t>. Actualización 201</w:t>
      </w:r>
      <w:r w:rsidR="001B34E9">
        <w:rPr>
          <w:rFonts w:ascii="Arial,Bold" w:hAnsi="Arial,Bold" w:cs="Arial,Bold"/>
          <w:b/>
          <w:bCs/>
          <w:sz w:val="21"/>
          <w:szCs w:val="21"/>
        </w:rPr>
        <w:t>6</w:t>
      </w:r>
    </w:p>
    <w:p w:rsidR="0010003F" w:rsidRDefault="0010003F" w:rsidP="003E3072">
      <w:pPr>
        <w:autoSpaceDE w:val="0"/>
        <w:autoSpaceDN w:val="0"/>
        <w:adjustRightInd w:val="0"/>
        <w:rPr>
          <w:rFonts w:ascii="Arial,Bold" w:hAnsi="Arial,Bold" w:cs="Arial,Bold"/>
          <w:b/>
          <w:bCs/>
          <w:sz w:val="21"/>
          <w:szCs w:val="21"/>
        </w:rPr>
      </w:pPr>
    </w:p>
    <w:p w:rsidR="00A16096" w:rsidRDefault="00A16096" w:rsidP="00865976">
      <w:pPr>
        <w:autoSpaceDE w:val="0"/>
        <w:autoSpaceDN w:val="0"/>
        <w:adjustRightInd w:val="0"/>
        <w:jc w:val="both"/>
        <w:rPr>
          <w:rFonts w:ascii="Arial" w:hAnsi="Arial" w:cs="Arial"/>
          <w:sz w:val="21"/>
          <w:szCs w:val="21"/>
        </w:rPr>
      </w:pPr>
      <w:smartTag w:uri="urn:schemas-microsoft-com:office:smarttags" w:element="PersonName">
        <w:smartTagPr>
          <w:attr w:name="ProductID" w:val="La SECAT"/>
        </w:smartTagPr>
        <w:r>
          <w:rPr>
            <w:rFonts w:ascii="Arial" w:hAnsi="Arial" w:cs="Arial"/>
            <w:sz w:val="21"/>
            <w:szCs w:val="21"/>
          </w:rPr>
          <w:t>La SECAT</w:t>
        </w:r>
      </w:smartTag>
      <w:r>
        <w:rPr>
          <w:rFonts w:ascii="Arial" w:hAnsi="Arial" w:cs="Arial"/>
          <w:sz w:val="21"/>
          <w:szCs w:val="21"/>
        </w:rPr>
        <w:t xml:space="preserve"> podrá</w:t>
      </w:r>
      <w:r w:rsidR="003E3072">
        <w:rPr>
          <w:rFonts w:ascii="Arial" w:hAnsi="Arial" w:cs="Arial"/>
          <w:sz w:val="21"/>
          <w:szCs w:val="21"/>
        </w:rPr>
        <w:t xml:space="preserve"> financiar parcialmente </w:t>
      </w:r>
      <w:r>
        <w:rPr>
          <w:rFonts w:ascii="Arial" w:hAnsi="Arial" w:cs="Arial"/>
          <w:sz w:val="21"/>
          <w:szCs w:val="21"/>
        </w:rPr>
        <w:t xml:space="preserve">reuniones científicas organizadas por investigadores de </w:t>
      </w:r>
      <w:smartTag w:uri="urn:schemas-microsoft-com:office:smarttags" w:element="PersonName">
        <w:smartTagPr>
          <w:attr w:name="ProductID" w:val="la UNCPBA"/>
        </w:smartTagPr>
        <w:r>
          <w:rPr>
            <w:rFonts w:ascii="Arial" w:hAnsi="Arial" w:cs="Arial"/>
            <w:sz w:val="21"/>
            <w:szCs w:val="21"/>
          </w:rPr>
          <w:t>la UNCPBA</w:t>
        </w:r>
      </w:smartTag>
      <w:r>
        <w:rPr>
          <w:rFonts w:ascii="Arial" w:hAnsi="Arial" w:cs="Arial"/>
          <w:sz w:val="21"/>
          <w:szCs w:val="21"/>
        </w:rPr>
        <w:t xml:space="preserve"> o bien con una participación central de </w:t>
      </w:r>
      <w:r w:rsidR="00274410">
        <w:rPr>
          <w:rFonts w:ascii="Arial" w:hAnsi="Arial" w:cs="Arial"/>
          <w:sz w:val="21"/>
          <w:szCs w:val="21"/>
        </w:rPr>
        <w:t>és</w:t>
      </w:r>
      <w:r>
        <w:rPr>
          <w:rFonts w:ascii="Arial" w:hAnsi="Arial" w:cs="Arial"/>
          <w:sz w:val="21"/>
          <w:szCs w:val="21"/>
        </w:rPr>
        <w:t xml:space="preserve">tos en el Comité Organizador, y a realizarse en </w:t>
      </w:r>
      <w:r w:rsidR="001B6A76">
        <w:rPr>
          <w:rFonts w:ascii="Arial" w:hAnsi="Arial" w:cs="Arial"/>
          <w:sz w:val="21"/>
          <w:szCs w:val="21"/>
        </w:rPr>
        <w:t xml:space="preserve">las ciudades de Azul, Olavarría </w:t>
      </w:r>
      <w:r w:rsidR="00D43CEB">
        <w:rPr>
          <w:rFonts w:ascii="Arial" w:hAnsi="Arial" w:cs="Arial"/>
          <w:sz w:val="21"/>
          <w:szCs w:val="21"/>
        </w:rPr>
        <w:t>o</w:t>
      </w:r>
      <w:r w:rsidR="001B6A76">
        <w:rPr>
          <w:rFonts w:ascii="Arial" w:hAnsi="Arial" w:cs="Arial"/>
          <w:sz w:val="21"/>
          <w:szCs w:val="21"/>
        </w:rPr>
        <w:t xml:space="preserve"> Tandil.</w:t>
      </w:r>
    </w:p>
    <w:p w:rsidR="0014059E" w:rsidRDefault="0014059E" w:rsidP="00865976">
      <w:pPr>
        <w:autoSpaceDE w:val="0"/>
        <w:autoSpaceDN w:val="0"/>
        <w:adjustRightInd w:val="0"/>
        <w:jc w:val="both"/>
        <w:rPr>
          <w:rFonts w:ascii="Arial" w:hAnsi="Arial" w:cs="Arial"/>
          <w:sz w:val="21"/>
          <w:szCs w:val="21"/>
        </w:rPr>
      </w:pPr>
    </w:p>
    <w:p w:rsidR="003E3072" w:rsidRDefault="00A16096" w:rsidP="00865976">
      <w:pPr>
        <w:autoSpaceDE w:val="0"/>
        <w:autoSpaceDN w:val="0"/>
        <w:adjustRightInd w:val="0"/>
        <w:jc w:val="both"/>
        <w:rPr>
          <w:rFonts w:ascii="Arial" w:hAnsi="Arial" w:cs="Arial"/>
          <w:sz w:val="21"/>
          <w:szCs w:val="21"/>
        </w:rPr>
      </w:pPr>
      <w:r>
        <w:rPr>
          <w:rFonts w:ascii="Arial" w:hAnsi="Arial" w:cs="Arial"/>
          <w:sz w:val="21"/>
          <w:szCs w:val="21"/>
        </w:rPr>
        <w:t xml:space="preserve">Se considerarán </w:t>
      </w:r>
      <w:r w:rsidR="003E3072">
        <w:rPr>
          <w:rFonts w:ascii="Arial" w:hAnsi="Arial" w:cs="Arial"/>
          <w:sz w:val="21"/>
          <w:szCs w:val="21"/>
        </w:rPr>
        <w:t>los siguientes tipos de reuniones:</w:t>
      </w:r>
    </w:p>
    <w:p w:rsidR="003E3072" w:rsidRDefault="003E3072" w:rsidP="00865976">
      <w:pPr>
        <w:autoSpaceDE w:val="0"/>
        <w:autoSpaceDN w:val="0"/>
        <w:adjustRightInd w:val="0"/>
        <w:jc w:val="both"/>
        <w:rPr>
          <w:rFonts w:ascii="Arial,Bold" w:hAnsi="Arial,Bold" w:cs="Arial,Bold"/>
          <w:b/>
          <w:bCs/>
          <w:sz w:val="21"/>
          <w:szCs w:val="21"/>
        </w:rPr>
      </w:pPr>
    </w:p>
    <w:p w:rsidR="003E3072" w:rsidRDefault="0014059E" w:rsidP="0014059E">
      <w:pPr>
        <w:autoSpaceDE w:val="0"/>
        <w:autoSpaceDN w:val="0"/>
        <w:adjustRightInd w:val="0"/>
        <w:jc w:val="both"/>
        <w:rPr>
          <w:rFonts w:ascii="Arial" w:hAnsi="Arial" w:cs="Arial"/>
          <w:sz w:val="21"/>
          <w:szCs w:val="21"/>
        </w:rPr>
      </w:pPr>
      <w:r w:rsidRPr="0014059E">
        <w:rPr>
          <w:rFonts w:ascii="Arial,Bold" w:hAnsi="Arial,Bold" w:cs="Arial,Bold"/>
          <w:b/>
          <w:bCs/>
          <w:sz w:val="21"/>
          <w:szCs w:val="21"/>
        </w:rPr>
        <w:t>a)</w:t>
      </w:r>
      <w:r>
        <w:rPr>
          <w:rFonts w:ascii="Arial,Bold" w:hAnsi="Arial,Bold" w:cs="Arial,Bold"/>
          <w:b/>
          <w:bCs/>
          <w:sz w:val="21"/>
          <w:szCs w:val="21"/>
        </w:rPr>
        <w:t xml:space="preserve"> </w:t>
      </w:r>
      <w:r w:rsidR="003E3072">
        <w:rPr>
          <w:rFonts w:ascii="Arial,Bold" w:hAnsi="Arial,Bold" w:cs="Arial,Bold"/>
          <w:b/>
          <w:bCs/>
          <w:sz w:val="21"/>
          <w:szCs w:val="21"/>
        </w:rPr>
        <w:t xml:space="preserve">Reuniones </w:t>
      </w:r>
      <w:r w:rsidR="004925E9">
        <w:rPr>
          <w:rFonts w:ascii="Arial,Bold" w:hAnsi="Arial,Bold" w:cs="Arial,Bold"/>
          <w:b/>
          <w:bCs/>
          <w:sz w:val="21"/>
          <w:szCs w:val="21"/>
        </w:rPr>
        <w:t>Internacionales</w:t>
      </w:r>
      <w:r w:rsidR="003E3072">
        <w:rPr>
          <w:rFonts w:ascii="Arial,Bold" w:hAnsi="Arial,Bold" w:cs="Arial,Bold"/>
          <w:b/>
          <w:bCs/>
          <w:sz w:val="21"/>
          <w:szCs w:val="21"/>
        </w:rPr>
        <w:t xml:space="preserve">: </w:t>
      </w:r>
      <w:r w:rsidR="003E3072">
        <w:rPr>
          <w:rFonts w:ascii="Arial" w:hAnsi="Arial" w:cs="Arial"/>
          <w:sz w:val="21"/>
          <w:szCs w:val="21"/>
        </w:rPr>
        <w:t xml:space="preserve">Son reuniones con participación de investigadores de </w:t>
      </w:r>
      <w:r w:rsidR="004925E9">
        <w:rPr>
          <w:rFonts w:ascii="Arial" w:hAnsi="Arial" w:cs="Arial"/>
          <w:sz w:val="21"/>
          <w:szCs w:val="21"/>
        </w:rPr>
        <w:t>distintos países</w:t>
      </w:r>
      <w:r w:rsidR="008F73F1">
        <w:rPr>
          <w:rFonts w:ascii="Arial" w:hAnsi="Arial" w:cs="Arial"/>
          <w:sz w:val="21"/>
          <w:szCs w:val="21"/>
        </w:rPr>
        <w:t xml:space="preserve"> (no exclusivamente de países limítrofes)</w:t>
      </w:r>
      <w:r w:rsidR="004925E9">
        <w:rPr>
          <w:rFonts w:ascii="Arial" w:hAnsi="Arial" w:cs="Arial"/>
          <w:sz w:val="21"/>
          <w:szCs w:val="21"/>
        </w:rPr>
        <w:t xml:space="preserve">. </w:t>
      </w:r>
      <w:r w:rsidR="008D2787">
        <w:rPr>
          <w:rFonts w:ascii="Arial" w:hAnsi="Arial" w:cs="Arial"/>
          <w:sz w:val="21"/>
          <w:szCs w:val="21"/>
        </w:rPr>
        <w:t xml:space="preserve">El Comité </w:t>
      </w:r>
      <w:r w:rsidR="00D43CEB">
        <w:rPr>
          <w:rFonts w:ascii="Arial" w:hAnsi="Arial" w:cs="Arial"/>
          <w:sz w:val="21"/>
          <w:szCs w:val="21"/>
        </w:rPr>
        <w:t>de Programa (Comité Científico)</w:t>
      </w:r>
      <w:r w:rsidR="008D2787">
        <w:rPr>
          <w:rFonts w:ascii="Arial" w:hAnsi="Arial" w:cs="Arial"/>
          <w:sz w:val="21"/>
          <w:szCs w:val="21"/>
        </w:rPr>
        <w:t xml:space="preserve"> debe estar integrado por investigadores del país y </w:t>
      </w:r>
      <w:r w:rsidR="00D43CEB">
        <w:rPr>
          <w:rFonts w:ascii="Arial" w:hAnsi="Arial" w:cs="Arial"/>
          <w:sz w:val="21"/>
          <w:szCs w:val="21"/>
        </w:rPr>
        <w:t xml:space="preserve">mayoritariamente </w:t>
      </w:r>
      <w:r w:rsidR="008D2787">
        <w:rPr>
          <w:rFonts w:ascii="Arial" w:hAnsi="Arial" w:cs="Arial"/>
          <w:sz w:val="21"/>
          <w:szCs w:val="21"/>
        </w:rPr>
        <w:t>del extranjero</w:t>
      </w:r>
      <w:r w:rsidR="008F73F1">
        <w:rPr>
          <w:rFonts w:ascii="Arial" w:hAnsi="Arial" w:cs="Arial"/>
          <w:sz w:val="21"/>
          <w:szCs w:val="21"/>
        </w:rPr>
        <w:t xml:space="preserve"> (no exclusivamente de países limítrofes).</w:t>
      </w:r>
      <w:r w:rsidR="009632C8">
        <w:rPr>
          <w:rFonts w:ascii="Arial" w:hAnsi="Arial" w:cs="Arial"/>
          <w:sz w:val="21"/>
          <w:szCs w:val="21"/>
        </w:rPr>
        <w:t xml:space="preserve"> </w:t>
      </w:r>
      <w:r>
        <w:rPr>
          <w:rFonts w:ascii="Arial" w:hAnsi="Arial" w:cs="Arial"/>
          <w:sz w:val="21"/>
          <w:szCs w:val="21"/>
        </w:rPr>
        <w:t xml:space="preserve">Para ser considerada en esta clasificación, se debe contar con </w:t>
      </w:r>
      <w:r w:rsidR="00D20C3C">
        <w:rPr>
          <w:rFonts w:ascii="Arial" w:hAnsi="Arial" w:cs="Arial"/>
          <w:sz w:val="21"/>
          <w:szCs w:val="21"/>
        </w:rPr>
        <w:t>un mínimo de</w:t>
      </w:r>
      <w:r>
        <w:rPr>
          <w:rFonts w:ascii="Arial" w:hAnsi="Arial" w:cs="Arial"/>
          <w:sz w:val="21"/>
          <w:szCs w:val="21"/>
        </w:rPr>
        <w:t xml:space="preserve"> dos conferencia</w:t>
      </w:r>
      <w:r w:rsidR="009C08A3">
        <w:rPr>
          <w:rFonts w:ascii="Arial" w:hAnsi="Arial" w:cs="Arial"/>
          <w:sz w:val="21"/>
          <w:szCs w:val="21"/>
        </w:rPr>
        <w:t>s de investigadores extranjeros, de los cuales al menos uno no debe pertenecer a un país limítrofe.</w:t>
      </w:r>
      <w:r>
        <w:rPr>
          <w:rFonts w:ascii="Arial" w:hAnsi="Arial" w:cs="Arial"/>
          <w:sz w:val="21"/>
          <w:szCs w:val="21"/>
        </w:rPr>
        <w:t xml:space="preserve"> </w:t>
      </w:r>
      <w:r w:rsidR="004925E9">
        <w:rPr>
          <w:rFonts w:ascii="Arial" w:hAnsi="Arial" w:cs="Arial"/>
          <w:sz w:val="21"/>
          <w:szCs w:val="21"/>
        </w:rPr>
        <w:t>Entre los objetivos de la reunión deberá figurar la difusión de los adelantos científicos, artísticos y</w:t>
      </w:r>
      <w:r w:rsidR="00FC30E8">
        <w:rPr>
          <w:rFonts w:ascii="Arial" w:hAnsi="Arial" w:cs="Arial"/>
          <w:sz w:val="21"/>
          <w:szCs w:val="21"/>
        </w:rPr>
        <w:t>/o</w:t>
      </w:r>
      <w:r w:rsidR="004925E9">
        <w:rPr>
          <w:rFonts w:ascii="Arial" w:hAnsi="Arial" w:cs="Arial"/>
          <w:sz w:val="21"/>
          <w:szCs w:val="21"/>
        </w:rPr>
        <w:t xml:space="preserve"> tecnológicos con una participación activa de los </w:t>
      </w:r>
      <w:r w:rsidR="003F15E3">
        <w:rPr>
          <w:rFonts w:ascii="Arial" w:hAnsi="Arial" w:cs="Arial"/>
          <w:sz w:val="21"/>
          <w:szCs w:val="21"/>
        </w:rPr>
        <w:t>asistentes</w:t>
      </w:r>
      <w:r w:rsidR="004925E9">
        <w:rPr>
          <w:rFonts w:ascii="Arial" w:hAnsi="Arial" w:cs="Arial"/>
          <w:sz w:val="21"/>
          <w:szCs w:val="21"/>
        </w:rPr>
        <w:t xml:space="preserve"> </w:t>
      </w:r>
      <w:r w:rsidR="003F15E3">
        <w:rPr>
          <w:rFonts w:ascii="Arial" w:hAnsi="Arial" w:cs="Arial"/>
          <w:sz w:val="21"/>
          <w:szCs w:val="21"/>
        </w:rPr>
        <w:t xml:space="preserve">en forma de </w:t>
      </w:r>
      <w:r w:rsidR="004925E9">
        <w:rPr>
          <w:rFonts w:ascii="Arial" w:hAnsi="Arial" w:cs="Arial"/>
          <w:sz w:val="21"/>
          <w:szCs w:val="21"/>
        </w:rPr>
        <w:t>ponencias orales</w:t>
      </w:r>
      <w:r w:rsidR="00D43CEB">
        <w:rPr>
          <w:rFonts w:ascii="Arial" w:hAnsi="Arial" w:cs="Arial"/>
          <w:sz w:val="21"/>
          <w:szCs w:val="21"/>
        </w:rPr>
        <w:t xml:space="preserve"> de artículos científicos. Adicionalmente se podrá considerar también la</w:t>
      </w:r>
      <w:r w:rsidR="004925E9">
        <w:rPr>
          <w:rFonts w:ascii="Arial" w:hAnsi="Arial" w:cs="Arial"/>
          <w:sz w:val="21"/>
          <w:szCs w:val="21"/>
        </w:rPr>
        <w:t xml:space="preserve"> discusión de posters,</w:t>
      </w:r>
      <w:r w:rsidR="00D43CEB">
        <w:rPr>
          <w:rFonts w:ascii="Arial" w:hAnsi="Arial" w:cs="Arial"/>
          <w:sz w:val="21"/>
          <w:szCs w:val="21"/>
        </w:rPr>
        <w:t xml:space="preserve"> la</w:t>
      </w:r>
      <w:r w:rsidR="004925E9">
        <w:rPr>
          <w:rFonts w:ascii="Arial" w:hAnsi="Arial" w:cs="Arial"/>
          <w:sz w:val="21"/>
          <w:szCs w:val="21"/>
        </w:rPr>
        <w:t xml:space="preserve"> participación en mesas redondas</w:t>
      </w:r>
      <w:r w:rsidR="00FC30E8">
        <w:rPr>
          <w:rFonts w:ascii="Arial" w:hAnsi="Arial" w:cs="Arial"/>
          <w:sz w:val="21"/>
          <w:szCs w:val="21"/>
        </w:rPr>
        <w:t>, etc</w:t>
      </w:r>
      <w:r w:rsidR="003F15E3">
        <w:rPr>
          <w:rFonts w:ascii="Arial" w:hAnsi="Arial" w:cs="Arial"/>
          <w:sz w:val="21"/>
          <w:szCs w:val="21"/>
        </w:rPr>
        <w:t>.</w:t>
      </w:r>
      <w:r w:rsidR="004925E9">
        <w:rPr>
          <w:rFonts w:ascii="Arial" w:hAnsi="Arial" w:cs="Arial"/>
          <w:sz w:val="21"/>
          <w:szCs w:val="21"/>
        </w:rPr>
        <w:t xml:space="preserve"> </w:t>
      </w:r>
    </w:p>
    <w:p w:rsidR="0014059E" w:rsidRDefault="0014059E" w:rsidP="0014059E">
      <w:pPr>
        <w:autoSpaceDE w:val="0"/>
        <w:autoSpaceDN w:val="0"/>
        <w:adjustRightInd w:val="0"/>
        <w:jc w:val="both"/>
        <w:rPr>
          <w:rFonts w:ascii="Arial,Bold" w:hAnsi="Arial,Bold" w:cs="Arial,Bold"/>
          <w:b/>
          <w:bCs/>
          <w:sz w:val="21"/>
          <w:szCs w:val="21"/>
        </w:rPr>
      </w:pPr>
    </w:p>
    <w:p w:rsidR="0014059E" w:rsidRDefault="0014059E" w:rsidP="0014059E">
      <w:pPr>
        <w:autoSpaceDE w:val="0"/>
        <w:autoSpaceDN w:val="0"/>
        <w:adjustRightInd w:val="0"/>
        <w:jc w:val="both"/>
        <w:rPr>
          <w:rFonts w:ascii="Arial" w:hAnsi="Arial" w:cs="Arial"/>
          <w:sz w:val="21"/>
          <w:szCs w:val="21"/>
        </w:rPr>
      </w:pPr>
      <w:r>
        <w:rPr>
          <w:rFonts w:ascii="Arial" w:hAnsi="Arial" w:cs="Arial"/>
          <w:sz w:val="21"/>
          <w:szCs w:val="21"/>
        </w:rPr>
        <w:t>No se considerarán en este ítem a los países de la región cuando representan a una comunidad específica en cuyo caso la reunión tendrá el carácter de regional o local.</w:t>
      </w:r>
    </w:p>
    <w:p w:rsidR="0014059E" w:rsidRDefault="0014059E" w:rsidP="0014059E">
      <w:pPr>
        <w:autoSpaceDE w:val="0"/>
        <w:autoSpaceDN w:val="0"/>
        <w:adjustRightInd w:val="0"/>
        <w:jc w:val="both"/>
        <w:rPr>
          <w:rFonts w:ascii="Arial,Bold" w:hAnsi="Arial,Bold" w:cs="Arial,Bold"/>
          <w:b/>
          <w:bCs/>
          <w:sz w:val="21"/>
          <w:szCs w:val="21"/>
        </w:rPr>
      </w:pPr>
    </w:p>
    <w:p w:rsidR="0014059E" w:rsidRDefault="0014059E" w:rsidP="0014059E">
      <w:pPr>
        <w:autoSpaceDE w:val="0"/>
        <w:autoSpaceDN w:val="0"/>
        <w:adjustRightInd w:val="0"/>
        <w:jc w:val="both"/>
        <w:rPr>
          <w:rFonts w:ascii="Arial,Bold" w:hAnsi="Arial,Bold" w:cs="Arial,Bold"/>
          <w:b/>
          <w:bCs/>
          <w:sz w:val="21"/>
          <w:szCs w:val="21"/>
        </w:rPr>
      </w:pPr>
    </w:p>
    <w:p w:rsidR="007B4061" w:rsidRDefault="0014059E" w:rsidP="0014059E">
      <w:pPr>
        <w:autoSpaceDE w:val="0"/>
        <w:autoSpaceDN w:val="0"/>
        <w:adjustRightInd w:val="0"/>
        <w:jc w:val="both"/>
        <w:rPr>
          <w:rFonts w:ascii="Arial,Bold" w:hAnsi="Arial,Bold" w:cs="Arial,Bold"/>
          <w:b/>
          <w:bCs/>
          <w:sz w:val="21"/>
          <w:szCs w:val="21"/>
        </w:rPr>
      </w:pPr>
      <w:r>
        <w:rPr>
          <w:rFonts w:ascii="Arial,Bold" w:hAnsi="Arial,Bold" w:cs="Arial,Bold"/>
          <w:b/>
          <w:bCs/>
          <w:sz w:val="21"/>
          <w:szCs w:val="21"/>
        </w:rPr>
        <w:t xml:space="preserve">b) Reuniones Regionales: </w:t>
      </w:r>
      <w:r w:rsidR="007B4061">
        <w:rPr>
          <w:rFonts w:ascii="Arial" w:hAnsi="Arial" w:cs="Arial"/>
          <w:sz w:val="21"/>
          <w:szCs w:val="21"/>
        </w:rPr>
        <w:t xml:space="preserve">Son reuniones con participación de investigadores de países limítrofes. El Comité de Programa (Comité Científico) debe estar integrado por investigadores del país y al menos el 50% de los investigadores deben ser del extranjero. Para ser considerada en esta clasificación, se debe contar con al menos una conferencia de </w:t>
      </w:r>
      <w:r w:rsidR="009C08A3">
        <w:rPr>
          <w:rFonts w:ascii="Arial" w:hAnsi="Arial" w:cs="Arial"/>
          <w:sz w:val="21"/>
          <w:szCs w:val="21"/>
        </w:rPr>
        <w:t xml:space="preserve">un </w:t>
      </w:r>
      <w:r w:rsidR="007B4061">
        <w:rPr>
          <w:rFonts w:ascii="Arial" w:hAnsi="Arial" w:cs="Arial"/>
          <w:sz w:val="21"/>
          <w:szCs w:val="21"/>
        </w:rPr>
        <w:t>investigador extranjero. Entre los objetivos de la reunión deberá figurar la difusión de los adelantos científicos, artísticos y/o tecnológicos con una participación activa de los asistentes en forma de ponencias orales de artículos científicos. Adicionalmente se podrá considerar también la discusión de posters, la participación en mesas redondas, etc.</w:t>
      </w:r>
    </w:p>
    <w:p w:rsidR="007B4061" w:rsidRDefault="007B4061" w:rsidP="0014059E">
      <w:pPr>
        <w:autoSpaceDE w:val="0"/>
        <w:autoSpaceDN w:val="0"/>
        <w:adjustRightInd w:val="0"/>
        <w:jc w:val="both"/>
        <w:rPr>
          <w:rFonts w:ascii="Arial,Bold" w:hAnsi="Arial,Bold" w:cs="Arial,Bold"/>
          <w:b/>
          <w:bCs/>
          <w:sz w:val="21"/>
          <w:szCs w:val="21"/>
        </w:rPr>
      </w:pPr>
    </w:p>
    <w:p w:rsidR="0014059E" w:rsidRDefault="0014059E" w:rsidP="00865976">
      <w:pPr>
        <w:autoSpaceDE w:val="0"/>
        <w:autoSpaceDN w:val="0"/>
        <w:adjustRightInd w:val="0"/>
        <w:jc w:val="both"/>
        <w:rPr>
          <w:rFonts w:ascii="Arial" w:hAnsi="Arial" w:cs="Arial"/>
          <w:sz w:val="21"/>
          <w:szCs w:val="21"/>
        </w:rPr>
      </w:pPr>
    </w:p>
    <w:p w:rsidR="00164EE1" w:rsidRDefault="0014059E" w:rsidP="00865976">
      <w:pPr>
        <w:autoSpaceDE w:val="0"/>
        <w:autoSpaceDN w:val="0"/>
        <w:adjustRightInd w:val="0"/>
        <w:jc w:val="both"/>
        <w:rPr>
          <w:rFonts w:ascii="Arial" w:hAnsi="Arial" w:cs="Arial"/>
          <w:sz w:val="21"/>
          <w:szCs w:val="21"/>
        </w:rPr>
      </w:pPr>
      <w:r>
        <w:rPr>
          <w:rFonts w:ascii="Arial,Bold" w:hAnsi="Arial,Bold" w:cs="Arial,Bold"/>
          <w:b/>
          <w:bCs/>
          <w:sz w:val="21"/>
          <w:szCs w:val="21"/>
        </w:rPr>
        <w:t>c</w:t>
      </w:r>
      <w:r w:rsidR="00164EE1">
        <w:rPr>
          <w:rFonts w:ascii="Arial,Bold" w:hAnsi="Arial,Bold" w:cs="Arial,Bold"/>
          <w:b/>
          <w:bCs/>
          <w:sz w:val="21"/>
          <w:szCs w:val="21"/>
        </w:rPr>
        <w:t xml:space="preserve">) Reuniones Nacionales: </w:t>
      </w:r>
      <w:r w:rsidR="00164EE1">
        <w:rPr>
          <w:rFonts w:ascii="Arial" w:hAnsi="Arial" w:cs="Arial"/>
          <w:sz w:val="21"/>
          <w:szCs w:val="21"/>
        </w:rPr>
        <w:t xml:space="preserve">Los participantes en este tipo de reuniones son </w:t>
      </w:r>
      <w:proofErr w:type="gramStart"/>
      <w:r w:rsidR="00164EE1">
        <w:rPr>
          <w:rFonts w:ascii="Arial" w:hAnsi="Arial" w:cs="Arial"/>
          <w:sz w:val="21"/>
          <w:szCs w:val="21"/>
        </w:rPr>
        <w:t>mayoritariamente</w:t>
      </w:r>
      <w:proofErr w:type="gramEnd"/>
      <w:r w:rsidR="00164EE1">
        <w:rPr>
          <w:rFonts w:ascii="Arial" w:hAnsi="Arial" w:cs="Arial"/>
          <w:sz w:val="21"/>
          <w:szCs w:val="21"/>
        </w:rPr>
        <w:t xml:space="preserve">, pero no exclusivamente, investigadores o becarios que desarrollan su labor en el país. </w:t>
      </w:r>
      <w:r w:rsidR="00FE4250">
        <w:rPr>
          <w:rFonts w:ascii="Arial" w:hAnsi="Arial" w:cs="Arial"/>
          <w:sz w:val="21"/>
          <w:szCs w:val="21"/>
        </w:rPr>
        <w:t xml:space="preserve"> </w:t>
      </w:r>
      <w:r w:rsidR="00164EE1">
        <w:rPr>
          <w:rFonts w:ascii="Arial" w:hAnsi="Arial" w:cs="Arial"/>
          <w:sz w:val="21"/>
          <w:szCs w:val="21"/>
        </w:rPr>
        <w:t>Entre los objetivos de la reunión deberá figurar la difusión de los adelantos científicos, artísticos y</w:t>
      </w:r>
      <w:r w:rsidR="00FC30E8">
        <w:rPr>
          <w:rFonts w:ascii="Arial" w:hAnsi="Arial" w:cs="Arial"/>
          <w:sz w:val="21"/>
          <w:szCs w:val="21"/>
        </w:rPr>
        <w:t>/o</w:t>
      </w:r>
      <w:r w:rsidR="00164EE1">
        <w:rPr>
          <w:rFonts w:ascii="Arial" w:hAnsi="Arial" w:cs="Arial"/>
          <w:sz w:val="21"/>
          <w:szCs w:val="21"/>
        </w:rPr>
        <w:t xml:space="preserve"> tecnológicos con una participación activa de los asistentes en forma de ponencias orales</w:t>
      </w:r>
      <w:r w:rsidR="00FE4250">
        <w:rPr>
          <w:rFonts w:ascii="Arial" w:hAnsi="Arial" w:cs="Arial"/>
          <w:sz w:val="21"/>
          <w:szCs w:val="21"/>
        </w:rPr>
        <w:t xml:space="preserve"> de artículos científicos. Adicionalmente se podrá considerar también la</w:t>
      </w:r>
      <w:r w:rsidR="00164EE1">
        <w:rPr>
          <w:rFonts w:ascii="Arial" w:hAnsi="Arial" w:cs="Arial"/>
          <w:sz w:val="21"/>
          <w:szCs w:val="21"/>
        </w:rPr>
        <w:t xml:space="preserve"> discusión de posters, </w:t>
      </w:r>
      <w:r w:rsidR="00FE4250">
        <w:rPr>
          <w:rFonts w:ascii="Arial" w:hAnsi="Arial" w:cs="Arial"/>
          <w:sz w:val="21"/>
          <w:szCs w:val="21"/>
        </w:rPr>
        <w:t xml:space="preserve">la </w:t>
      </w:r>
      <w:r w:rsidR="00164EE1">
        <w:rPr>
          <w:rFonts w:ascii="Arial" w:hAnsi="Arial" w:cs="Arial"/>
          <w:sz w:val="21"/>
          <w:szCs w:val="21"/>
        </w:rPr>
        <w:t>participación en mesas redondas</w:t>
      </w:r>
      <w:r w:rsidR="00FC30E8">
        <w:rPr>
          <w:rFonts w:ascii="Arial" w:hAnsi="Arial" w:cs="Arial"/>
          <w:sz w:val="21"/>
          <w:szCs w:val="21"/>
        </w:rPr>
        <w:t>, etc</w:t>
      </w:r>
      <w:r w:rsidR="00164EE1">
        <w:rPr>
          <w:rFonts w:ascii="Arial" w:hAnsi="Arial" w:cs="Arial"/>
          <w:sz w:val="21"/>
          <w:szCs w:val="21"/>
        </w:rPr>
        <w:t xml:space="preserve">. </w:t>
      </w:r>
    </w:p>
    <w:p w:rsidR="00164EE1" w:rsidRDefault="00164EE1" w:rsidP="00865976">
      <w:pPr>
        <w:autoSpaceDE w:val="0"/>
        <w:autoSpaceDN w:val="0"/>
        <w:adjustRightInd w:val="0"/>
        <w:jc w:val="both"/>
        <w:rPr>
          <w:rFonts w:ascii="Arial" w:hAnsi="Arial" w:cs="Arial"/>
          <w:sz w:val="21"/>
          <w:szCs w:val="21"/>
        </w:rPr>
      </w:pPr>
    </w:p>
    <w:p w:rsidR="0014059E" w:rsidRDefault="0014059E" w:rsidP="00865976">
      <w:pPr>
        <w:autoSpaceDE w:val="0"/>
        <w:autoSpaceDN w:val="0"/>
        <w:adjustRightInd w:val="0"/>
        <w:jc w:val="both"/>
        <w:rPr>
          <w:rFonts w:ascii="Arial" w:hAnsi="Arial" w:cs="Arial"/>
          <w:sz w:val="21"/>
          <w:szCs w:val="21"/>
        </w:rPr>
      </w:pPr>
    </w:p>
    <w:p w:rsidR="00FC30E8" w:rsidRDefault="0014059E" w:rsidP="00865976">
      <w:pPr>
        <w:autoSpaceDE w:val="0"/>
        <w:autoSpaceDN w:val="0"/>
        <w:adjustRightInd w:val="0"/>
        <w:jc w:val="both"/>
        <w:rPr>
          <w:rFonts w:ascii="Arial" w:hAnsi="Arial" w:cs="Arial"/>
          <w:sz w:val="21"/>
          <w:szCs w:val="21"/>
        </w:rPr>
      </w:pPr>
      <w:r>
        <w:rPr>
          <w:rFonts w:ascii="Arial,Bold" w:hAnsi="Arial,Bold" w:cs="Arial,Bold"/>
          <w:b/>
          <w:bCs/>
          <w:sz w:val="21"/>
          <w:szCs w:val="21"/>
        </w:rPr>
        <w:t>d</w:t>
      </w:r>
      <w:r w:rsidR="003E3072">
        <w:rPr>
          <w:rFonts w:ascii="Arial,Bold" w:hAnsi="Arial,Bold" w:cs="Arial,Bold"/>
          <w:b/>
          <w:bCs/>
          <w:sz w:val="21"/>
          <w:szCs w:val="21"/>
        </w:rPr>
        <w:t xml:space="preserve">) Reuniones </w:t>
      </w:r>
      <w:r w:rsidR="00164EE1">
        <w:rPr>
          <w:rFonts w:ascii="Arial,Bold" w:hAnsi="Arial,Bold" w:cs="Arial,Bold"/>
          <w:b/>
          <w:bCs/>
          <w:sz w:val="21"/>
          <w:szCs w:val="21"/>
        </w:rPr>
        <w:t>locales/</w:t>
      </w:r>
      <w:r>
        <w:rPr>
          <w:rFonts w:ascii="Arial,Bold" w:hAnsi="Arial,Bold" w:cs="Arial,Bold"/>
          <w:b/>
          <w:bCs/>
          <w:sz w:val="21"/>
          <w:szCs w:val="21"/>
        </w:rPr>
        <w:t>zo</w:t>
      </w:r>
      <w:r w:rsidR="00164EE1">
        <w:rPr>
          <w:rFonts w:ascii="Arial,Bold" w:hAnsi="Arial,Bold" w:cs="Arial,Bold"/>
          <w:b/>
          <w:bCs/>
          <w:sz w:val="21"/>
          <w:szCs w:val="21"/>
        </w:rPr>
        <w:t>nales</w:t>
      </w:r>
      <w:r w:rsidR="003E3072">
        <w:rPr>
          <w:rFonts w:ascii="Arial,Bold" w:hAnsi="Arial,Bold" w:cs="Arial,Bold"/>
          <w:b/>
          <w:bCs/>
          <w:sz w:val="21"/>
          <w:szCs w:val="21"/>
        </w:rPr>
        <w:t xml:space="preserve">: </w:t>
      </w:r>
      <w:r w:rsidR="003E3072">
        <w:rPr>
          <w:rFonts w:ascii="Arial" w:hAnsi="Arial" w:cs="Arial"/>
          <w:sz w:val="21"/>
          <w:szCs w:val="21"/>
        </w:rPr>
        <w:t xml:space="preserve">Son </w:t>
      </w:r>
      <w:r w:rsidR="00654573">
        <w:rPr>
          <w:rFonts w:ascii="Arial" w:hAnsi="Arial" w:cs="Arial"/>
          <w:sz w:val="21"/>
          <w:szCs w:val="21"/>
        </w:rPr>
        <w:t xml:space="preserve">reuniones </w:t>
      </w:r>
      <w:r w:rsidR="003E3072">
        <w:rPr>
          <w:rFonts w:ascii="Arial" w:hAnsi="Arial" w:cs="Arial"/>
          <w:sz w:val="21"/>
          <w:szCs w:val="21"/>
        </w:rPr>
        <w:t>que tienen como objetivo principal promover el intercambio de información científica</w:t>
      </w:r>
      <w:r w:rsidR="004925E9">
        <w:rPr>
          <w:rFonts w:ascii="Arial" w:hAnsi="Arial" w:cs="Arial"/>
          <w:sz w:val="21"/>
          <w:szCs w:val="21"/>
        </w:rPr>
        <w:t>, artística</w:t>
      </w:r>
      <w:r w:rsidR="003E3072">
        <w:rPr>
          <w:rFonts w:ascii="Arial" w:hAnsi="Arial" w:cs="Arial"/>
          <w:sz w:val="21"/>
          <w:szCs w:val="21"/>
        </w:rPr>
        <w:t xml:space="preserve"> y</w:t>
      </w:r>
      <w:r w:rsidR="00FC30E8">
        <w:rPr>
          <w:rFonts w:ascii="Arial" w:hAnsi="Arial" w:cs="Arial"/>
          <w:sz w:val="21"/>
          <w:szCs w:val="21"/>
        </w:rPr>
        <w:t>/o</w:t>
      </w:r>
      <w:r w:rsidR="003E3072">
        <w:rPr>
          <w:rFonts w:ascii="Arial" w:hAnsi="Arial" w:cs="Arial"/>
          <w:sz w:val="21"/>
          <w:szCs w:val="21"/>
        </w:rPr>
        <w:t xml:space="preserve"> tecnológica entre investigadores</w:t>
      </w:r>
      <w:r w:rsidR="004925E9">
        <w:rPr>
          <w:rFonts w:ascii="Arial" w:hAnsi="Arial" w:cs="Arial"/>
          <w:sz w:val="21"/>
          <w:szCs w:val="21"/>
        </w:rPr>
        <w:t>, becarios y estudiantes avanzados</w:t>
      </w:r>
      <w:r w:rsidR="00164EE1">
        <w:rPr>
          <w:rFonts w:ascii="Arial" w:hAnsi="Arial" w:cs="Arial"/>
          <w:sz w:val="21"/>
          <w:szCs w:val="21"/>
        </w:rPr>
        <w:t xml:space="preserve"> de la zona de influencia de </w:t>
      </w:r>
      <w:smartTag w:uri="urn:schemas-microsoft-com:office:smarttags" w:element="PersonName">
        <w:smartTagPr>
          <w:attr w:name="ProductID" w:val="la Universidad"/>
        </w:smartTagPr>
        <w:r w:rsidR="00164EE1">
          <w:rPr>
            <w:rFonts w:ascii="Arial" w:hAnsi="Arial" w:cs="Arial"/>
            <w:sz w:val="21"/>
            <w:szCs w:val="21"/>
          </w:rPr>
          <w:t>la Universidad</w:t>
        </w:r>
      </w:smartTag>
      <w:r w:rsidR="00FC30E8">
        <w:rPr>
          <w:rFonts w:ascii="Arial" w:hAnsi="Arial" w:cs="Arial"/>
          <w:sz w:val="21"/>
          <w:szCs w:val="21"/>
        </w:rPr>
        <w:t>, con una participación activa de los asistentes en forma de ponencias orales</w:t>
      </w:r>
      <w:r w:rsidR="00484B64">
        <w:rPr>
          <w:rFonts w:ascii="Arial" w:hAnsi="Arial" w:cs="Arial"/>
          <w:sz w:val="21"/>
          <w:szCs w:val="21"/>
        </w:rPr>
        <w:t xml:space="preserve"> de artículos científicos. </w:t>
      </w:r>
      <w:r w:rsidR="00FC30E8">
        <w:rPr>
          <w:rFonts w:ascii="Arial" w:hAnsi="Arial" w:cs="Arial"/>
          <w:sz w:val="21"/>
          <w:szCs w:val="21"/>
        </w:rPr>
        <w:t xml:space="preserve"> </w:t>
      </w:r>
      <w:r w:rsidR="00484B64">
        <w:rPr>
          <w:rFonts w:ascii="Arial" w:hAnsi="Arial" w:cs="Arial"/>
          <w:sz w:val="21"/>
          <w:szCs w:val="21"/>
        </w:rPr>
        <w:t xml:space="preserve">Adicionalmente se podrá considerar también la discusión de posters, la </w:t>
      </w:r>
      <w:r w:rsidR="00FC30E8">
        <w:rPr>
          <w:rFonts w:ascii="Arial" w:hAnsi="Arial" w:cs="Arial"/>
          <w:sz w:val="21"/>
          <w:szCs w:val="21"/>
        </w:rPr>
        <w:t xml:space="preserve">participación en mesas redondas, etc. </w:t>
      </w:r>
    </w:p>
    <w:p w:rsidR="003E3072" w:rsidRDefault="003E3072" w:rsidP="00865976">
      <w:pPr>
        <w:autoSpaceDE w:val="0"/>
        <w:autoSpaceDN w:val="0"/>
        <w:adjustRightInd w:val="0"/>
        <w:jc w:val="both"/>
        <w:rPr>
          <w:rFonts w:ascii="Arial" w:hAnsi="Arial" w:cs="Arial"/>
          <w:sz w:val="21"/>
          <w:szCs w:val="21"/>
        </w:rPr>
      </w:pPr>
      <w:r>
        <w:rPr>
          <w:rFonts w:ascii="Arial" w:hAnsi="Arial" w:cs="Arial"/>
          <w:sz w:val="21"/>
          <w:szCs w:val="21"/>
        </w:rPr>
        <w:t xml:space="preserve">El objetivo y la organización deben poner de manifiesto el impacto inmediato y mediato que tendrá la reunión en la generación de nuevos conocimientos en </w:t>
      </w:r>
      <w:r w:rsidR="004925E9">
        <w:rPr>
          <w:rFonts w:ascii="Arial" w:hAnsi="Arial" w:cs="Arial"/>
          <w:sz w:val="21"/>
          <w:szCs w:val="21"/>
        </w:rPr>
        <w:t>temas que la Universidad considere de interés estratégico</w:t>
      </w:r>
      <w:r>
        <w:rPr>
          <w:rFonts w:ascii="Arial" w:hAnsi="Arial" w:cs="Arial"/>
          <w:sz w:val="21"/>
          <w:szCs w:val="21"/>
        </w:rPr>
        <w:t xml:space="preserve">. </w:t>
      </w:r>
    </w:p>
    <w:p w:rsidR="00865976" w:rsidRDefault="00865976" w:rsidP="00865976">
      <w:pPr>
        <w:autoSpaceDE w:val="0"/>
        <w:autoSpaceDN w:val="0"/>
        <w:adjustRightInd w:val="0"/>
        <w:jc w:val="both"/>
        <w:rPr>
          <w:rFonts w:ascii="Arial" w:hAnsi="Arial" w:cs="Arial"/>
          <w:sz w:val="21"/>
          <w:szCs w:val="21"/>
        </w:rPr>
      </w:pPr>
    </w:p>
    <w:p w:rsidR="0014059E" w:rsidRDefault="0014059E" w:rsidP="00865976">
      <w:pPr>
        <w:autoSpaceDE w:val="0"/>
        <w:autoSpaceDN w:val="0"/>
        <w:adjustRightInd w:val="0"/>
        <w:jc w:val="both"/>
        <w:rPr>
          <w:rFonts w:ascii="Arial" w:hAnsi="Arial" w:cs="Arial"/>
          <w:sz w:val="21"/>
          <w:szCs w:val="21"/>
        </w:rPr>
      </w:pPr>
    </w:p>
    <w:p w:rsidR="0014059E" w:rsidRDefault="0014059E" w:rsidP="00865976">
      <w:pPr>
        <w:autoSpaceDE w:val="0"/>
        <w:autoSpaceDN w:val="0"/>
        <w:adjustRightInd w:val="0"/>
        <w:jc w:val="both"/>
        <w:rPr>
          <w:rFonts w:ascii="Arial" w:hAnsi="Arial" w:cs="Arial"/>
          <w:sz w:val="21"/>
          <w:szCs w:val="21"/>
        </w:rPr>
      </w:pPr>
    </w:p>
    <w:p w:rsidR="0014059E" w:rsidRPr="00FC7E9F" w:rsidRDefault="0014059E" w:rsidP="0014059E">
      <w:pPr>
        <w:autoSpaceDE w:val="0"/>
        <w:autoSpaceDN w:val="0"/>
        <w:adjustRightInd w:val="0"/>
        <w:jc w:val="both"/>
        <w:rPr>
          <w:rFonts w:ascii="Arial" w:hAnsi="Arial" w:cs="Arial"/>
          <w:b/>
          <w:color w:val="0000FF"/>
          <w:sz w:val="21"/>
          <w:szCs w:val="21"/>
        </w:rPr>
      </w:pPr>
      <w:r w:rsidRPr="003E3072">
        <w:rPr>
          <w:rFonts w:ascii="Arial" w:hAnsi="Arial" w:cs="Arial"/>
          <w:b/>
          <w:sz w:val="21"/>
          <w:szCs w:val="21"/>
        </w:rPr>
        <w:t xml:space="preserve">No se considerarán </w:t>
      </w:r>
      <w:r w:rsidRPr="0010003F">
        <w:rPr>
          <w:rFonts w:ascii="Arial" w:hAnsi="Arial" w:cs="Arial"/>
          <w:b/>
          <w:sz w:val="21"/>
          <w:szCs w:val="21"/>
        </w:rPr>
        <w:t>reuniones científicas a las realizadas para facilitar la</w:t>
      </w:r>
      <w:r w:rsidRPr="00FC7E9F">
        <w:rPr>
          <w:rFonts w:ascii="Arial" w:hAnsi="Arial" w:cs="Arial"/>
          <w:b/>
          <w:color w:val="0000FF"/>
          <w:sz w:val="21"/>
          <w:szCs w:val="21"/>
        </w:rPr>
        <w:t xml:space="preserve">  </w:t>
      </w:r>
      <w:r>
        <w:rPr>
          <w:rFonts w:ascii="Arial" w:hAnsi="Arial" w:cs="Arial"/>
          <w:b/>
          <w:sz w:val="21"/>
          <w:szCs w:val="21"/>
        </w:rPr>
        <w:t>actualización,</w:t>
      </w:r>
      <w:r w:rsidRPr="003E3072">
        <w:rPr>
          <w:rFonts w:ascii="Arial" w:hAnsi="Arial" w:cs="Arial"/>
          <w:b/>
          <w:sz w:val="21"/>
          <w:szCs w:val="21"/>
        </w:rPr>
        <w:t xml:space="preserve"> </w:t>
      </w:r>
      <w:r>
        <w:rPr>
          <w:rFonts w:ascii="Arial" w:hAnsi="Arial" w:cs="Arial"/>
          <w:b/>
          <w:sz w:val="21"/>
          <w:szCs w:val="21"/>
        </w:rPr>
        <w:t xml:space="preserve"> o cuya finalidad sea </w:t>
      </w:r>
      <w:r w:rsidRPr="003E3072">
        <w:rPr>
          <w:rFonts w:ascii="Arial" w:hAnsi="Arial" w:cs="Arial"/>
          <w:b/>
          <w:sz w:val="21"/>
          <w:szCs w:val="21"/>
        </w:rPr>
        <w:t>de formación profesional</w:t>
      </w:r>
      <w:r>
        <w:rPr>
          <w:rFonts w:ascii="Arial" w:hAnsi="Arial" w:cs="Arial"/>
          <w:b/>
          <w:sz w:val="21"/>
          <w:szCs w:val="21"/>
        </w:rPr>
        <w:t xml:space="preserve">, </w:t>
      </w:r>
      <w:r w:rsidRPr="0010003F">
        <w:rPr>
          <w:rFonts w:ascii="Arial" w:hAnsi="Arial" w:cs="Arial"/>
          <w:b/>
          <w:sz w:val="21"/>
          <w:szCs w:val="21"/>
        </w:rPr>
        <w:t>o signifique</w:t>
      </w:r>
      <w:r w:rsidRPr="00FC7E9F">
        <w:rPr>
          <w:rFonts w:ascii="Arial" w:hAnsi="Arial" w:cs="Arial"/>
          <w:b/>
          <w:color w:val="0000FF"/>
          <w:sz w:val="21"/>
          <w:szCs w:val="21"/>
        </w:rPr>
        <w:t xml:space="preserve"> </w:t>
      </w:r>
      <w:r w:rsidRPr="0010003F">
        <w:rPr>
          <w:rFonts w:ascii="Arial" w:hAnsi="Arial" w:cs="Arial"/>
          <w:b/>
          <w:sz w:val="21"/>
          <w:szCs w:val="21"/>
        </w:rPr>
        <w:t>reuniones</w:t>
      </w:r>
    </w:p>
    <w:p w:rsidR="0014059E" w:rsidRDefault="0014059E" w:rsidP="0014059E">
      <w:pPr>
        <w:autoSpaceDE w:val="0"/>
        <w:autoSpaceDN w:val="0"/>
        <w:adjustRightInd w:val="0"/>
        <w:jc w:val="both"/>
        <w:rPr>
          <w:rFonts w:ascii="Arial" w:hAnsi="Arial" w:cs="Arial"/>
          <w:b/>
          <w:sz w:val="21"/>
          <w:szCs w:val="21"/>
        </w:rPr>
      </w:pPr>
      <w:proofErr w:type="gramStart"/>
      <w:r>
        <w:rPr>
          <w:rFonts w:ascii="Arial" w:hAnsi="Arial" w:cs="Arial"/>
          <w:b/>
          <w:sz w:val="21"/>
          <w:szCs w:val="21"/>
        </w:rPr>
        <w:lastRenderedPageBreak/>
        <w:t>de</w:t>
      </w:r>
      <w:proofErr w:type="gramEnd"/>
      <w:r>
        <w:rPr>
          <w:rFonts w:ascii="Arial" w:hAnsi="Arial" w:cs="Arial"/>
          <w:b/>
          <w:sz w:val="21"/>
          <w:szCs w:val="21"/>
        </w:rPr>
        <w:t xml:space="preserve"> gestores de ciencia o reuniones internas de núcleos o de una red</w:t>
      </w:r>
      <w:r w:rsidRPr="003E3072">
        <w:rPr>
          <w:rFonts w:ascii="Arial" w:hAnsi="Arial" w:cs="Arial"/>
          <w:b/>
          <w:sz w:val="21"/>
          <w:szCs w:val="21"/>
        </w:rPr>
        <w:t>.</w:t>
      </w:r>
    </w:p>
    <w:p w:rsidR="003F15E3" w:rsidRDefault="003F15E3" w:rsidP="00865976">
      <w:pPr>
        <w:autoSpaceDE w:val="0"/>
        <w:autoSpaceDN w:val="0"/>
        <w:adjustRightInd w:val="0"/>
        <w:jc w:val="both"/>
        <w:rPr>
          <w:rFonts w:ascii="Arial" w:hAnsi="Arial" w:cs="Arial"/>
          <w:b/>
          <w:sz w:val="21"/>
          <w:szCs w:val="21"/>
        </w:rPr>
      </w:pPr>
    </w:p>
    <w:p w:rsidR="00676C4D" w:rsidRDefault="00676C4D" w:rsidP="00865976">
      <w:pPr>
        <w:autoSpaceDE w:val="0"/>
        <w:autoSpaceDN w:val="0"/>
        <w:adjustRightInd w:val="0"/>
        <w:jc w:val="both"/>
        <w:rPr>
          <w:rFonts w:ascii="Arial" w:hAnsi="Arial" w:cs="Arial"/>
          <w:b/>
          <w:sz w:val="21"/>
          <w:szCs w:val="21"/>
        </w:rPr>
      </w:pPr>
    </w:p>
    <w:p w:rsidR="00164EE1" w:rsidRDefault="00164EE1" w:rsidP="00865976">
      <w:pPr>
        <w:autoSpaceDE w:val="0"/>
        <w:autoSpaceDN w:val="0"/>
        <w:adjustRightInd w:val="0"/>
        <w:jc w:val="both"/>
        <w:rPr>
          <w:rFonts w:ascii="Arial" w:hAnsi="Arial" w:cs="Arial"/>
          <w:sz w:val="21"/>
          <w:szCs w:val="21"/>
        </w:rPr>
      </w:pPr>
      <w:smartTag w:uri="urn:schemas-microsoft-com:office:smarttags" w:element="PersonName">
        <w:smartTagPr>
          <w:attr w:name="ProductID" w:val="La SECAT"/>
        </w:smartTagPr>
        <w:r w:rsidRPr="00164EE1">
          <w:rPr>
            <w:rFonts w:ascii="Arial" w:hAnsi="Arial" w:cs="Arial"/>
            <w:sz w:val="21"/>
            <w:szCs w:val="21"/>
          </w:rPr>
          <w:t>La SECAT</w:t>
        </w:r>
      </w:smartTag>
      <w:r w:rsidRPr="00164EE1">
        <w:rPr>
          <w:rFonts w:ascii="Arial" w:hAnsi="Arial" w:cs="Arial"/>
          <w:sz w:val="21"/>
          <w:szCs w:val="21"/>
        </w:rPr>
        <w:t xml:space="preserve"> otorgará financiamiento a aquellas reuniones que hayan obtenido financiamiento de </w:t>
      </w:r>
      <w:smartTag w:uri="urn:schemas-microsoft-com:office:smarttags" w:element="PersonName">
        <w:smartTagPr>
          <w:attr w:name="ProductID" w:val="la Unidad Acad￩mica"/>
        </w:smartTagPr>
        <w:r w:rsidRPr="00164EE1">
          <w:rPr>
            <w:rFonts w:ascii="Arial" w:hAnsi="Arial" w:cs="Arial"/>
            <w:sz w:val="21"/>
            <w:szCs w:val="21"/>
          </w:rPr>
          <w:t>la Unidad Académica</w:t>
        </w:r>
      </w:smartTag>
      <w:r>
        <w:rPr>
          <w:rFonts w:ascii="Arial" w:hAnsi="Arial" w:cs="Arial"/>
          <w:sz w:val="21"/>
          <w:szCs w:val="21"/>
        </w:rPr>
        <w:t xml:space="preserve"> (UA) </w:t>
      </w:r>
      <w:r w:rsidRPr="00164EE1">
        <w:rPr>
          <w:rFonts w:ascii="Arial" w:hAnsi="Arial" w:cs="Arial"/>
          <w:sz w:val="21"/>
          <w:szCs w:val="21"/>
        </w:rPr>
        <w:t xml:space="preserve">de origen, </w:t>
      </w:r>
      <w:r>
        <w:rPr>
          <w:rFonts w:ascii="Arial" w:hAnsi="Arial" w:cs="Arial"/>
          <w:sz w:val="21"/>
          <w:szCs w:val="21"/>
        </w:rPr>
        <w:t xml:space="preserve">condición necesaria no suficiente, </w:t>
      </w:r>
      <w:r w:rsidRPr="00164EE1">
        <w:rPr>
          <w:rFonts w:ascii="Arial" w:hAnsi="Arial" w:cs="Arial"/>
          <w:sz w:val="21"/>
          <w:szCs w:val="21"/>
        </w:rPr>
        <w:t xml:space="preserve">y por un monto máximo igual al otorgado por </w:t>
      </w:r>
      <w:smartTag w:uri="urn:schemas-microsoft-com:office:smarttags" w:element="PersonName">
        <w:smartTagPr>
          <w:attr w:name="ProductID" w:val="la UA."/>
        </w:smartTagPr>
        <w:r w:rsidRPr="00164EE1">
          <w:rPr>
            <w:rFonts w:ascii="Arial" w:hAnsi="Arial" w:cs="Arial"/>
            <w:sz w:val="21"/>
            <w:szCs w:val="21"/>
          </w:rPr>
          <w:t>la</w:t>
        </w:r>
        <w:r>
          <w:rPr>
            <w:rFonts w:ascii="Arial" w:hAnsi="Arial" w:cs="Arial"/>
            <w:sz w:val="21"/>
            <w:szCs w:val="21"/>
          </w:rPr>
          <w:t xml:space="preserve"> UA</w:t>
        </w:r>
        <w:r w:rsidRPr="00164EE1">
          <w:rPr>
            <w:rFonts w:ascii="Arial" w:hAnsi="Arial" w:cs="Arial"/>
            <w:sz w:val="21"/>
            <w:szCs w:val="21"/>
          </w:rPr>
          <w:t>.</w:t>
        </w:r>
      </w:smartTag>
      <w:r>
        <w:rPr>
          <w:rFonts w:ascii="Arial" w:hAnsi="Arial" w:cs="Arial"/>
          <w:sz w:val="21"/>
          <w:szCs w:val="21"/>
        </w:rPr>
        <w:t xml:space="preserve"> </w:t>
      </w:r>
    </w:p>
    <w:p w:rsidR="0010003F" w:rsidRPr="00164EE1" w:rsidRDefault="0010003F" w:rsidP="00865976">
      <w:pPr>
        <w:autoSpaceDE w:val="0"/>
        <w:autoSpaceDN w:val="0"/>
        <w:adjustRightInd w:val="0"/>
        <w:jc w:val="both"/>
        <w:rPr>
          <w:rFonts w:ascii="Arial" w:hAnsi="Arial" w:cs="Arial"/>
          <w:sz w:val="21"/>
          <w:szCs w:val="21"/>
        </w:rPr>
      </w:pPr>
    </w:p>
    <w:p w:rsidR="00164EE1" w:rsidRDefault="00164EE1" w:rsidP="00865976">
      <w:pPr>
        <w:autoSpaceDE w:val="0"/>
        <w:autoSpaceDN w:val="0"/>
        <w:adjustRightInd w:val="0"/>
        <w:jc w:val="both"/>
        <w:rPr>
          <w:rFonts w:ascii="Arial" w:hAnsi="Arial" w:cs="Arial"/>
          <w:sz w:val="21"/>
          <w:szCs w:val="21"/>
        </w:rPr>
      </w:pPr>
      <w:r w:rsidRPr="00164EE1">
        <w:rPr>
          <w:rFonts w:ascii="Arial" w:hAnsi="Arial" w:cs="Arial"/>
          <w:sz w:val="21"/>
          <w:szCs w:val="21"/>
        </w:rPr>
        <w:t xml:space="preserve">Los montos máximos que otorgará  </w:t>
      </w:r>
      <w:r w:rsidR="00FC30E8">
        <w:rPr>
          <w:rFonts w:ascii="Arial" w:hAnsi="Arial" w:cs="Arial"/>
          <w:sz w:val="21"/>
          <w:szCs w:val="21"/>
        </w:rPr>
        <w:t>son</w:t>
      </w:r>
      <w:r>
        <w:rPr>
          <w:rFonts w:ascii="Arial" w:hAnsi="Arial" w:cs="Arial"/>
          <w:sz w:val="21"/>
          <w:szCs w:val="21"/>
        </w:rPr>
        <w:t>:</w:t>
      </w:r>
    </w:p>
    <w:p w:rsidR="0010003F" w:rsidRDefault="0010003F" w:rsidP="00865976">
      <w:pPr>
        <w:autoSpaceDE w:val="0"/>
        <w:autoSpaceDN w:val="0"/>
        <w:adjustRightInd w:val="0"/>
        <w:jc w:val="both"/>
        <w:rPr>
          <w:rFonts w:ascii="Arial" w:hAnsi="Arial" w:cs="Arial"/>
          <w:sz w:val="21"/>
          <w:szCs w:val="21"/>
        </w:rPr>
      </w:pPr>
    </w:p>
    <w:p w:rsidR="00164EE1" w:rsidRDefault="00164EE1" w:rsidP="00865976">
      <w:pPr>
        <w:autoSpaceDE w:val="0"/>
        <w:autoSpaceDN w:val="0"/>
        <w:adjustRightInd w:val="0"/>
        <w:jc w:val="both"/>
        <w:rPr>
          <w:rFonts w:ascii="Arial" w:hAnsi="Arial" w:cs="Arial"/>
          <w:b/>
          <w:sz w:val="21"/>
          <w:szCs w:val="21"/>
        </w:rPr>
      </w:pPr>
      <w:r>
        <w:rPr>
          <w:rFonts w:ascii="Arial" w:hAnsi="Arial" w:cs="Arial"/>
          <w:sz w:val="21"/>
          <w:szCs w:val="21"/>
        </w:rPr>
        <w:t xml:space="preserve">Para Reuniones Internacionales: </w:t>
      </w:r>
      <w:r w:rsidRPr="008D2787">
        <w:rPr>
          <w:rFonts w:ascii="Arial" w:hAnsi="Arial" w:cs="Arial"/>
          <w:b/>
          <w:sz w:val="21"/>
          <w:szCs w:val="21"/>
        </w:rPr>
        <w:t>$</w:t>
      </w:r>
      <w:r w:rsidR="001B34E9">
        <w:rPr>
          <w:rFonts w:ascii="Arial" w:hAnsi="Arial" w:cs="Arial"/>
          <w:b/>
          <w:sz w:val="21"/>
          <w:szCs w:val="21"/>
        </w:rPr>
        <w:t>9</w:t>
      </w:r>
      <w:r w:rsidRPr="008D2787">
        <w:rPr>
          <w:rFonts w:ascii="Arial" w:hAnsi="Arial" w:cs="Arial"/>
          <w:b/>
          <w:sz w:val="21"/>
          <w:szCs w:val="21"/>
        </w:rPr>
        <w:t>000</w:t>
      </w:r>
    </w:p>
    <w:p w:rsidR="000522A1" w:rsidRDefault="000522A1" w:rsidP="00865976">
      <w:pPr>
        <w:autoSpaceDE w:val="0"/>
        <w:autoSpaceDN w:val="0"/>
        <w:adjustRightInd w:val="0"/>
        <w:jc w:val="both"/>
        <w:rPr>
          <w:rFonts w:ascii="Arial" w:hAnsi="Arial" w:cs="Arial"/>
          <w:sz w:val="21"/>
          <w:szCs w:val="21"/>
        </w:rPr>
      </w:pPr>
      <w:r w:rsidRPr="000522A1">
        <w:rPr>
          <w:rFonts w:ascii="Arial" w:hAnsi="Arial" w:cs="Arial"/>
          <w:sz w:val="21"/>
          <w:szCs w:val="21"/>
        </w:rPr>
        <w:t>Para Reuniones Regionales:</w:t>
      </w:r>
      <w:r>
        <w:rPr>
          <w:rFonts w:ascii="Arial" w:hAnsi="Arial" w:cs="Arial"/>
          <w:b/>
          <w:sz w:val="21"/>
          <w:szCs w:val="21"/>
        </w:rPr>
        <w:t xml:space="preserve"> $</w:t>
      </w:r>
      <w:r w:rsidR="001B34E9">
        <w:rPr>
          <w:rFonts w:ascii="Arial" w:hAnsi="Arial" w:cs="Arial"/>
          <w:b/>
          <w:sz w:val="21"/>
          <w:szCs w:val="21"/>
        </w:rPr>
        <w:t>63</w:t>
      </w:r>
      <w:r>
        <w:rPr>
          <w:rFonts w:ascii="Arial" w:hAnsi="Arial" w:cs="Arial"/>
          <w:b/>
          <w:sz w:val="21"/>
          <w:szCs w:val="21"/>
        </w:rPr>
        <w:t>00</w:t>
      </w:r>
    </w:p>
    <w:p w:rsidR="00164EE1" w:rsidRPr="008D2787" w:rsidRDefault="00164EE1" w:rsidP="00865976">
      <w:pPr>
        <w:autoSpaceDE w:val="0"/>
        <w:autoSpaceDN w:val="0"/>
        <w:adjustRightInd w:val="0"/>
        <w:jc w:val="both"/>
        <w:rPr>
          <w:rFonts w:ascii="Arial" w:hAnsi="Arial" w:cs="Arial"/>
          <w:b/>
          <w:sz w:val="21"/>
          <w:szCs w:val="21"/>
        </w:rPr>
      </w:pPr>
      <w:r>
        <w:rPr>
          <w:rFonts w:ascii="Arial" w:hAnsi="Arial" w:cs="Arial"/>
          <w:sz w:val="21"/>
          <w:szCs w:val="21"/>
        </w:rPr>
        <w:t xml:space="preserve">Para Reuniones Nacionales: </w:t>
      </w:r>
      <w:r w:rsidRPr="008D2787">
        <w:rPr>
          <w:rFonts w:ascii="Arial" w:hAnsi="Arial" w:cs="Arial"/>
          <w:b/>
          <w:sz w:val="21"/>
          <w:szCs w:val="21"/>
        </w:rPr>
        <w:t>$</w:t>
      </w:r>
      <w:r w:rsidR="001B34E9">
        <w:rPr>
          <w:rFonts w:ascii="Arial" w:hAnsi="Arial" w:cs="Arial"/>
          <w:b/>
          <w:sz w:val="21"/>
          <w:szCs w:val="21"/>
        </w:rPr>
        <w:t>45</w:t>
      </w:r>
      <w:r w:rsidRPr="008D2787">
        <w:rPr>
          <w:rFonts w:ascii="Arial" w:hAnsi="Arial" w:cs="Arial"/>
          <w:b/>
          <w:sz w:val="21"/>
          <w:szCs w:val="21"/>
        </w:rPr>
        <w:t>00</w:t>
      </w:r>
    </w:p>
    <w:p w:rsidR="00164EE1" w:rsidRPr="008D2787" w:rsidRDefault="00164EE1" w:rsidP="00865976">
      <w:pPr>
        <w:autoSpaceDE w:val="0"/>
        <w:autoSpaceDN w:val="0"/>
        <w:adjustRightInd w:val="0"/>
        <w:jc w:val="both"/>
        <w:rPr>
          <w:rFonts w:ascii="Arial" w:hAnsi="Arial" w:cs="Arial"/>
          <w:b/>
          <w:sz w:val="21"/>
          <w:szCs w:val="21"/>
        </w:rPr>
      </w:pPr>
      <w:r>
        <w:rPr>
          <w:rFonts w:ascii="Arial" w:hAnsi="Arial" w:cs="Arial"/>
          <w:sz w:val="21"/>
          <w:szCs w:val="21"/>
        </w:rPr>
        <w:t>Para Reuniones locales/</w:t>
      </w:r>
      <w:r w:rsidR="000522A1">
        <w:rPr>
          <w:rFonts w:ascii="Arial" w:hAnsi="Arial" w:cs="Arial"/>
          <w:sz w:val="21"/>
          <w:szCs w:val="21"/>
        </w:rPr>
        <w:t>zon</w:t>
      </w:r>
      <w:r>
        <w:rPr>
          <w:rFonts w:ascii="Arial" w:hAnsi="Arial" w:cs="Arial"/>
          <w:sz w:val="21"/>
          <w:szCs w:val="21"/>
        </w:rPr>
        <w:t xml:space="preserve">ales: </w:t>
      </w:r>
      <w:r w:rsidRPr="008D2787">
        <w:rPr>
          <w:rFonts w:ascii="Arial" w:hAnsi="Arial" w:cs="Arial"/>
          <w:b/>
          <w:sz w:val="21"/>
          <w:szCs w:val="21"/>
        </w:rPr>
        <w:t>$</w:t>
      </w:r>
      <w:r w:rsidR="001B34E9">
        <w:rPr>
          <w:rFonts w:ascii="Arial" w:hAnsi="Arial" w:cs="Arial"/>
          <w:b/>
          <w:sz w:val="21"/>
          <w:szCs w:val="21"/>
        </w:rPr>
        <w:t>27</w:t>
      </w:r>
      <w:r w:rsidRPr="008D2787">
        <w:rPr>
          <w:rFonts w:ascii="Arial" w:hAnsi="Arial" w:cs="Arial"/>
          <w:b/>
          <w:sz w:val="21"/>
          <w:szCs w:val="21"/>
        </w:rPr>
        <w:t>00</w:t>
      </w:r>
    </w:p>
    <w:p w:rsidR="008D2787" w:rsidRDefault="008D2787" w:rsidP="00865976">
      <w:pPr>
        <w:autoSpaceDE w:val="0"/>
        <w:autoSpaceDN w:val="0"/>
        <w:adjustRightInd w:val="0"/>
        <w:jc w:val="both"/>
        <w:rPr>
          <w:rFonts w:ascii="Arial" w:hAnsi="Arial" w:cs="Arial"/>
          <w:sz w:val="21"/>
          <w:szCs w:val="21"/>
        </w:rPr>
      </w:pPr>
    </w:p>
    <w:p w:rsidR="008D2787" w:rsidRPr="008D2787" w:rsidRDefault="008D2787" w:rsidP="00865976">
      <w:pPr>
        <w:autoSpaceDE w:val="0"/>
        <w:autoSpaceDN w:val="0"/>
        <w:adjustRightInd w:val="0"/>
        <w:jc w:val="both"/>
        <w:rPr>
          <w:rFonts w:ascii="Arial" w:hAnsi="Arial" w:cs="Arial"/>
          <w:b/>
          <w:sz w:val="21"/>
          <w:szCs w:val="21"/>
        </w:rPr>
      </w:pPr>
      <w:r w:rsidRPr="008D2787">
        <w:rPr>
          <w:rFonts w:ascii="Arial" w:hAnsi="Arial" w:cs="Arial"/>
          <w:b/>
          <w:sz w:val="21"/>
          <w:szCs w:val="21"/>
        </w:rPr>
        <w:t>Se priorizará el financiamiento de Reuniones que hayan sido evaluadas por  otros organismos promotores de ciencia, arte y tecnología nacionales y/o provinciales</w:t>
      </w:r>
    </w:p>
    <w:p w:rsidR="00164EE1" w:rsidRDefault="00164EE1" w:rsidP="00865976">
      <w:pPr>
        <w:autoSpaceDE w:val="0"/>
        <w:autoSpaceDN w:val="0"/>
        <w:adjustRightInd w:val="0"/>
        <w:jc w:val="both"/>
        <w:rPr>
          <w:rFonts w:ascii="Arial" w:hAnsi="Arial" w:cs="Arial"/>
          <w:sz w:val="21"/>
          <w:szCs w:val="21"/>
        </w:rPr>
      </w:pPr>
    </w:p>
    <w:p w:rsidR="0079024E" w:rsidRPr="0079024E" w:rsidRDefault="0079024E" w:rsidP="00865976">
      <w:pPr>
        <w:autoSpaceDE w:val="0"/>
        <w:autoSpaceDN w:val="0"/>
        <w:adjustRightInd w:val="0"/>
        <w:jc w:val="both"/>
        <w:rPr>
          <w:rFonts w:ascii="Arial" w:hAnsi="Arial" w:cs="Arial"/>
          <w:b/>
          <w:sz w:val="21"/>
          <w:szCs w:val="21"/>
        </w:rPr>
      </w:pPr>
      <w:r w:rsidRPr="0079024E">
        <w:rPr>
          <w:rFonts w:ascii="Arial" w:hAnsi="Arial" w:cs="Arial"/>
          <w:b/>
          <w:sz w:val="21"/>
          <w:szCs w:val="21"/>
        </w:rPr>
        <w:t>La información mínima requerida es la indicada en el FORMULARIO DE SOLICITUD DE FINANCIAMIENTO REUNIONES SECAT</w:t>
      </w:r>
      <w:r w:rsidR="00484B64">
        <w:rPr>
          <w:rFonts w:ascii="Arial" w:hAnsi="Arial" w:cs="Arial"/>
          <w:b/>
          <w:sz w:val="21"/>
          <w:szCs w:val="21"/>
        </w:rPr>
        <w:t>, el que deberá presentarse con la correspondiente Resolución de Consejo Académico que compromete el financiamiento de la contraparte.</w:t>
      </w:r>
    </w:p>
    <w:sectPr w:rsidR="0079024E" w:rsidRPr="007902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5C3"/>
    <w:multiLevelType w:val="multilevel"/>
    <w:tmpl w:val="BA5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C0EFE"/>
    <w:multiLevelType w:val="multilevel"/>
    <w:tmpl w:val="9E0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4ADE"/>
    <w:multiLevelType w:val="multilevel"/>
    <w:tmpl w:val="EDF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D6B0D"/>
    <w:multiLevelType w:val="hybridMultilevel"/>
    <w:tmpl w:val="FD82F3AC"/>
    <w:lvl w:ilvl="0" w:tplc="02861C24">
      <w:start w:val="1"/>
      <w:numFmt w:val="lowerLetter"/>
      <w:lvlText w:val="%1)"/>
      <w:lvlJc w:val="left"/>
      <w:pPr>
        <w:tabs>
          <w:tab w:val="num" w:pos="720"/>
        </w:tabs>
        <w:ind w:left="720" w:hanging="360"/>
      </w:pPr>
      <w:rPr>
        <w:rFonts w:ascii="Arial,Bold" w:hAnsi="Arial,Bold" w:cs="Arial,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E240680"/>
    <w:multiLevelType w:val="multilevel"/>
    <w:tmpl w:val="219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8B9"/>
    <w:rsid w:val="000522A1"/>
    <w:rsid w:val="00083203"/>
    <w:rsid w:val="0009093D"/>
    <w:rsid w:val="0010003F"/>
    <w:rsid w:val="001038B9"/>
    <w:rsid w:val="0014059E"/>
    <w:rsid w:val="00164EE1"/>
    <w:rsid w:val="001B34E9"/>
    <w:rsid w:val="001B6A76"/>
    <w:rsid w:val="00274410"/>
    <w:rsid w:val="002F0807"/>
    <w:rsid w:val="003E3072"/>
    <w:rsid w:val="003F15E3"/>
    <w:rsid w:val="00454DE3"/>
    <w:rsid w:val="00484B64"/>
    <w:rsid w:val="004925E9"/>
    <w:rsid w:val="0056658E"/>
    <w:rsid w:val="00654573"/>
    <w:rsid w:val="00676C4D"/>
    <w:rsid w:val="0079024E"/>
    <w:rsid w:val="007B4061"/>
    <w:rsid w:val="008039FF"/>
    <w:rsid w:val="008248C2"/>
    <w:rsid w:val="00865976"/>
    <w:rsid w:val="00886873"/>
    <w:rsid w:val="008D2787"/>
    <w:rsid w:val="008F73F1"/>
    <w:rsid w:val="0092309D"/>
    <w:rsid w:val="00937E4F"/>
    <w:rsid w:val="009632C8"/>
    <w:rsid w:val="009C08A3"/>
    <w:rsid w:val="00A16096"/>
    <w:rsid w:val="00BC0BB3"/>
    <w:rsid w:val="00D20C3C"/>
    <w:rsid w:val="00D42E91"/>
    <w:rsid w:val="00D43CEB"/>
    <w:rsid w:val="00D7360E"/>
    <w:rsid w:val="00FC30E8"/>
    <w:rsid w:val="00FE4250"/>
    <w:rsid w:val="00FF7A7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083203"/>
    <w:rPr>
      <w:color w:val="0000FF"/>
      <w:u w:val="single"/>
    </w:rPr>
  </w:style>
  <w:style w:type="character" w:styleId="Textoennegrita">
    <w:name w:val="Strong"/>
    <w:basedOn w:val="Fuentedeprrafopredeter"/>
    <w:qFormat/>
    <w:rsid w:val="00083203"/>
    <w:rPr>
      <w:b/>
      <w:bCs/>
    </w:rPr>
  </w:style>
  <w:style w:type="paragraph" w:customStyle="1" w:styleId="spip">
    <w:name w:val="spip"/>
    <w:basedOn w:val="Normal"/>
    <w:rsid w:val="00083203"/>
    <w:pPr>
      <w:spacing w:before="100" w:beforeAutospacing="1" w:after="100" w:afterAutospacing="1" w:line="195" w:lineRule="atLeast"/>
    </w:pPr>
    <w:rPr>
      <w:rFonts w:ascii="Arial" w:hAnsi="Arial" w:cs="Arial"/>
      <w:color w:val="666666"/>
      <w:sz w:val="17"/>
      <w:szCs w:val="17"/>
    </w:rPr>
  </w:style>
  <w:style w:type="paragraph" w:styleId="Textodeglobo">
    <w:name w:val="Balloon Text"/>
    <w:basedOn w:val="Normal"/>
    <w:semiHidden/>
    <w:rsid w:val="00083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REUNIONES CIENTÍFICAS (RC)</vt:lpstr>
    </vt:vector>
  </TitlesOfParts>
  <Company>a</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REUNIONES CIENTÍFICAS (RC)</dc:title>
  <dc:subject/>
  <dc:creator>q</dc:creator>
  <cp:keywords/>
  <dc:description/>
  <cp:lastModifiedBy>mrodrig</cp:lastModifiedBy>
  <cp:revision>2</cp:revision>
  <cp:lastPrinted>2016-06-24T14:42:00Z</cp:lastPrinted>
  <dcterms:created xsi:type="dcterms:W3CDTF">2017-09-28T17:14:00Z</dcterms:created>
  <dcterms:modified xsi:type="dcterms:W3CDTF">2017-09-28T17:14:00Z</dcterms:modified>
</cp:coreProperties>
</file>